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2DF63" w14:textId="698AB4A2" w:rsidR="00B1548B" w:rsidRPr="0097556E" w:rsidRDefault="00B1548B" w:rsidP="00B1548B">
      <w:pPr>
        <w:pStyle w:val="CRCoverPage"/>
        <w:tabs>
          <w:tab w:val="right" w:pos="9639"/>
        </w:tabs>
        <w:spacing w:after="0"/>
        <w:rPr>
          <w:b/>
          <w:noProof/>
          <w:sz w:val="24"/>
        </w:rPr>
      </w:pPr>
      <w:bookmarkStart w:id="0" w:name="_Hlk163236312"/>
      <w:bookmarkStart w:id="1" w:name="_Toc462478989"/>
      <w:r w:rsidRPr="0097556E">
        <w:rPr>
          <w:b/>
          <w:noProof/>
          <w:sz w:val="24"/>
        </w:rPr>
        <w:t>SA WG2 Meeting #16</w:t>
      </w:r>
      <w:r>
        <w:rPr>
          <w:b/>
          <w:noProof/>
          <w:sz w:val="24"/>
        </w:rPr>
        <w:t>3</w:t>
      </w:r>
      <w:r w:rsidRPr="0097556E">
        <w:rPr>
          <w:b/>
          <w:noProof/>
          <w:sz w:val="24"/>
        </w:rPr>
        <w:tab/>
      </w:r>
      <w:r w:rsidR="00D50D46" w:rsidRPr="00D50D46">
        <w:rPr>
          <w:b/>
          <w:noProof/>
          <w:sz w:val="24"/>
        </w:rPr>
        <w:t>S2-2405957</w:t>
      </w:r>
    </w:p>
    <w:p w14:paraId="50A0AC0F" w14:textId="77777777" w:rsidR="00B1548B" w:rsidRDefault="00B1548B" w:rsidP="00B1548B">
      <w:pPr>
        <w:pStyle w:val="CRCoverPage"/>
        <w:pBdr>
          <w:bottom w:val="single" w:sz="6" w:space="1" w:color="auto"/>
        </w:pBdr>
        <w:tabs>
          <w:tab w:val="right" w:pos="9639"/>
        </w:tabs>
        <w:spacing w:after="0"/>
        <w:rPr>
          <w:rFonts w:eastAsia="等线"/>
          <w:b/>
          <w:noProof/>
          <w:sz w:val="21"/>
          <w:szCs w:val="21"/>
        </w:rPr>
      </w:pPr>
      <w:proofErr w:type="spellStart"/>
      <w:r w:rsidRPr="00920248">
        <w:rPr>
          <w:rFonts w:cs="Arial"/>
          <w:b/>
          <w:bCs/>
          <w:sz w:val="24"/>
        </w:rPr>
        <w:t>Jeju</w:t>
      </w:r>
      <w:proofErr w:type="spellEnd"/>
      <w:r w:rsidRPr="00920248">
        <w:rPr>
          <w:rFonts w:cs="Arial"/>
          <w:b/>
          <w:bCs/>
          <w:sz w:val="24"/>
        </w:rPr>
        <w:t>, Korea, May 27 – May 31, 2024</w:t>
      </w:r>
      <w:r w:rsidRPr="0097556E">
        <w:rPr>
          <w:b/>
          <w:noProof/>
          <w:sz w:val="24"/>
        </w:rPr>
        <w:tab/>
      </w:r>
      <w:r w:rsidRPr="004F2614">
        <w:rPr>
          <w:rFonts w:eastAsia="等线"/>
          <w:b/>
          <w:noProof/>
          <w:sz w:val="21"/>
          <w:szCs w:val="21"/>
        </w:rPr>
        <w:t xml:space="preserve">(was </w:t>
      </w:r>
      <w:r w:rsidRPr="002E2E35">
        <w:rPr>
          <w:rFonts w:eastAsia="等线"/>
          <w:b/>
          <w:noProof/>
          <w:sz w:val="21"/>
          <w:szCs w:val="21"/>
        </w:rPr>
        <w:t>S2-24</w:t>
      </w:r>
      <w:r>
        <w:rPr>
          <w:rFonts w:eastAsia="等线"/>
          <w:b/>
          <w:noProof/>
          <w:sz w:val="21"/>
          <w:szCs w:val="21"/>
        </w:rPr>
        <w:t>XXXXX</w:t>
      </w:r>
      <w:r w:rsidRPr="004F2614">
        <w:rPr>
          <w:rFonts w:eastAsia="等线"/>
          <w:b/>
          <w:noProof/>
          <w:sz w:val="21"/>
          <w:szCs w:val="21"/>
        </w:rPr>
        <w:t>)</w:t>
      </w:r>
    </w:p>
    <w:bookmarkEnd w:id="0"/>
    <w:p w14:paraId="3EF5A626" w14:textId="77777777" w:rsidR="00B1548B" w:rsidRDefault="00B1548B" w:rsidP="00B1548B">
      <w:pPr>
        <w:ind w:left="2127" w:hanging="2127"/>
        <w:rPr>
          <w:rFonts w:ascii="Arial" w:hAnsi="Arial" w:cs="Arial"/>
          <w:b/>
        </w:rPr>
      </w:pPr>
    </w:p>
    <w:p w14:paraId="70F3CC74" w14:textId="448F7D4E" w:rsidR="00B1548B" w:rsidRPr="0079792C" w:rsidRDefault="00B1548B" w:rsidP="00B1548B">
      <w:pPr>
        <w:ind w:left="2127" w:hanging="2127"/>
        <w:rPr>
          <w:rFonts w:ascii="Arial" w:hAnsi="Arial" w:cs="Arial"/>
          <w:b/>
        </w:rPr>
      </w:pPr>
      <w:r w:rsidRPr="0079792C">
        <w:rPr>
          <w:rFonts w:ascii="Arial" w:hAnsi="Arial" w:cs="Arial"/>
          <w:b/>
        </w:rPr>
        <w:t>Source:</w:t>
      </w:r>
      <w:r w:rsidRPr="0079792C">
        <w:rPr>
          <w:rFonts w:ascii="Arial" w:hAnsi="Arial" w:cs="Arial"/>
          <w:b/>
        </w:rPr>
        <w:tab/>
        <w:t>vivo</w:t>
      </w:r>
    </w:p>
    <w:p w14:paraId="53F77760" w14:textId="61AF5990" w:rsidR="00B1548B" w:rsidRPr="0079792C" w:rsidRDefault="00B1548B" w:rsidP="00B1548B">
      <w:pPr>
        <w:ind w:left="2127" w:hanging="2127"/>
        <w:rPr>
          <w:rFonts w:ascii="Arial" w:hAnsi="Arial" w:cs="Arial"/>
          <w:b/>
        </w:rPr>
      </w:pPr>
      <w:r w:rsidRPr="0079792C">
        <w:rPr>
          <w:rFonts w:ascii="Arial" w:hAnsi="Arial" w:cs="Arial"/>
          <w:b/>
        </w:rPr>
        <w:t>Title:</w:t>
      </w:r>
      <w:r w:rsidRPr="0079792C">
        <w:rPr>
          <w:rFonts w:ascii="Arial" w:hAnsi="Arial" w:cs="Arial"/>
          <w:b/>
        </w:rPr>
        <w:tab/>
      </w:r>
      <w:r>
        <w:rPr>
          <w:rFonts w:ascii="Arial" w:hAnsi="Arial" w:cs="Arial"/>
          <w:b/>
        </w:rPr>
        <w:t>KI#</w:t>
      </w:r>
      <w:r w:rsidR="00DA0A08">
        <w:rPr>
          <w:rFonts w:ascii="Arial" w:hAnsi="Arial" w:cs="Arial"/>
          <w:b/>
        </w:rPr>
        <w:t>1</w:t>
      </w:r>
      <w:bookmarkStart w:id="2" w:name="_GoBack"/>
      <w:bookmarkEnd w:id="2"/>
      <w:r>
        <w:rPr>
          <w:rFonts w:ascii="Arial" w:hAnsi="Arial" w:cs="Arial"/>
          <w:b/>
        </w:rPr>
        <w:t>,</w:t>
      </w:r>
      <w:r w:rsidR="00DA0A08">
        <w:rPr>
          <w:rFonts w:ascii="Arial" w:hAnsi="Arial" w:cs="Arial"/>
          <w:b/>
        </w:rPr>
        <w:t xml:space="preserve"> </w:t>
      </w:r>
      <w:r w:rsidRPr="002C7211">
        <w:rPr>
          <w:rFonts w:ascii="Arial" w:hAnsi="Arial" w:cs="Arial"/>
          <w:b/>
        </w:rPr>
        <w:t>interim agreement</w:t>
      </w:r>
      <w:r w:rsidR="001607B2">
        <w:rPr>
          <w:rFonts w:ascii="Arial" w:hAnsi="Arial" w:cs="Arial"/>
          <w:b/>
        </w:rPr>
        <w:t xml:space="preserve"> for flex FEC</w:t>
      </w:r>
    </w:p>
    <w:p w14:paraId="57AB73D1" w14:textId="77777777" w:rsidR="00B1548B" w:rsidRPr="0079792C" w:rsidRDefault="00B1548B" w:rsidP="00B1548B">
      <w:pPr>
        <w:ind w:left="2127" w:hanging="2127"/>
        <w:rPr>
          <w:rFonts w:ascii="Arial" w:hAnsi="Arial" w:cs="Arial"/>
          <w:b/>
        </w:rPr>
      </w:pPr>
      <w:r w:rsidRPr="0079792C">
        <w:rPr>
          <w:rFonts w:ascii="Arial" w:hAnsi="Arial" w:cs="Arial"/>
          <w:b/>
        </w:rPr>
        <w:t>Document for:</w:t>
      </w:r>
      <w:r w:rsidRPr="0079792C">
        <w:rPr>
          <w:rFonts w:ascii="Arial" w:hAnsi="Arial" w:cs="Arial"/>
          <w:b/>
        </w:rPr>
        <w:tab/>
        <w:t>Approval</w:t>
      </w:r>
    </w:p>
    <w:p w14:paraId="6786FFE0" w14:textId="77777777" w:rsidR="00B1548B" w:rsidRPr="0079792C" w:rsidRDefault="00B1548B" w:rsidP="00B1548B">
      <w:pPr>
        <w:ind w:left="2127" w:hanging="2127"/>
        <w:rPr>
          <w:rFonts w:ascii="Arial" w:hAnsi="Arial" w:cs="Arial"/>
          <w:b/>
        </w:rPr>
      </w:pPr>
      <w:r w:rsidRPr="0079792C">
        <w:rPr>
          <w:rFonts w:ascii="Arial" w:hAnsi="Arial" w:cs="Arial"/>
          <w:b/>
        </w:rPr>
        <w:t>Agenda Item:</w:t>
      </w:r>
      <w:r w:rsidRPr="0079792C">
        <w:rPr>
          <w:rFonts w:ascii="Arial" w:hAnsi="Arial" w:cs="Arial"/>
          <w:b/>
        </w:rPr>
        <w:tab/>
      </w:r>
      <w:r>
        <w:rPr>
          <w:rFonts w:ascii="Arial" w:hAnsi="Arial" w:cs="Arial"/>
          <w:b/>
        </w:rPr>
        <w:t>19.3</w:t>
      </w:r>
    </w:p>
    <w:p w14:paraId="4113243E" w14:textId="77777777" w:rsidR="00B1548B" w:rsidRPr="0079792C" w:rsidRDefault="00B1548B" w:rsidP="00B1548B">
      <w:pPr>
        <w:ind w:left="2127" w:hanging="2127"/>
        <w:rPr>
          <w:rFonts w:ascii="Arial" w:hAnsi="Arial" w:cs="Arial"/>
          <w:b/>
        </w:rPr>
      </w:pPr>
      <w:r w:rsidRPr="0079792C">
        <w:rPr>
          <w:rFonts w:ascii="Arial" w:hAnsi="Arial" w:cs="Arial"/>
          <w:b/>
        </w:rPr>
        <w:t>Work Item / Release:</w:t>
      </w:r>
      <w:r w:rsidRPr="0079792C">
        <w:rPr>
          <w:rFonts w:ascii="Arial" w:hAnsi="Arial" w:cs="Arial"/>
          <w:b/>
        </w:rPr>
        <w:tab/>
      </w:r>
      <w:r w:rsidRPr="00133D36">
        <w:rPr>
          <w:rFonts w:ascii="Arial" w:hAnsi="Arial" w:cs="Arial"/>
          <w:b/>
        </w:rPr>
        <w:t>FS_XRM Ph2</w:t>
      </w:r>
      <w:r w:rsidRPr="002C6EDF">
        <w:rPr>
          <w:rFonts w:ascii="Arial" w:hAnsi="Arial" w:cs="Arial"/>
          <w:b/>
        </w:rPr>
        <w:t xml:space="preserve"> /</w:t>
      </w:r>
      <w:r>
        <w:rPr>
          <w:rFonts w:ascii="Arial" w:hAnsi="Arial" w:cs="Arial"/>
          <w:b/>
        </w:rPr>
        <w:t xml:space="preserve"> </w:t>
      </w:r>
      <w:r w:rsidRPr="002C6EDF">
        <w:rPr>
          <w:rFonts w:ascii="Arial" w:hAnsi="Arial" w:cs="Arial"/>
          <w:b/>
        </w:rPr>
        <w:t>Rel-1</w:t>
      </w:r>
      <w:r>
        <w:rPr>
          <w:rFonts w:ascii="Arial" w:hAnsi="Arial" w:cs="Arial"/>
          <w:b/>
        </w:rPr>
        <w:t>9</w:t>
      </w:r>
    </w:p>
    <w:p w14:paraId="308F3606" w14:textId="3CC8DE1B" w:rsidR="00FB25DF" w:rsidRPr="00781C6C" w:rsidRDefault="00FB25DF" w:rsidP="00FB25DF">
      <w:pPr>
        <w:rPr>
          <w:rFonts w:ascii="Arial" w:hAnsi="Arial" w:cs="Arial"/>
          <w:i/>
          <w:iCs/>
          <w:lang w:eastAsia="zh-CN"/>
        </w:rPr>
      </w:pPr>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w:t>
      </w:r>
      <w:bookmarkEnd w:id="3"/>
      <w:r w:rsidR="00AC31CB">
        <w:rPr>
          <w:rFonts w:ascii="Arial" w:hAnsi="Arial" w:cs="Arial"/>
          <w:i/>
          <w:iCs/>
        </w:rPr>
        <w:t xml:space="preserve">proposes </w:t>
      </w:r>
      <w:r w:rsidR="00755329">
        <w:rPr>
          <w:rFonts w:ascii="Arial" w:hAnsi="Arial" w:cs="Arial"/>
          <w:i/>
          <w:iCs/>
        </w:rPr>
        <w:t xml:space="preserve">interim </w:t>
      </w:r>
      <w:r w:rsidR="00AC31CB">
        <w:rPr>
          <w:rFonts w:ascii="Arial" w:hAnsi="Arial" w:cs="Arial"/>
          <w:i/>
          <w:iCs/>
        </w:rPr>
        <w:t>conclusion</w:t>
      </w:r>
      <w:r w:rsidR="00755329">
        <w:rPr>
          <w:rFonts w:ascii="Arial" w:hAnsi="Arial" w:cs="Arial"/>
          <w:i/>
          <w:iCs/>
        </w:rPr>
        <w:t xml:space="preserve">s for </w:t>
      </w:r>
      <w:r w:rsidR="00CD0E45">
        <w:rPr>
          <w:rFonts w:ascii="Arial" w:hAnsi="Arial" w:cs="Arial"/>
          <w:i/>
          <w:iCs/>
        </w:rPr>
        <w:t>flex FEC.</w:t>
      </w:r>
    </w:p>
    <w:p w14:paraId="1B52E023" w14:textId="48718356" w:rsidR="002A67A5" w:rsidRPr="009B1A0D" w:rsidRDefault="001212D5" w:rsidP="002A67A5">
      <w:pPr>
        <w:pStyle w:val="1"/>
      </w:pPr>
      <w:r w:rsidRPr="009B1A0D">
        <w:t>1</w:t>
      </w:r>
      <w:r w:rsidRPr="009B1A0D">
        <w:tab/>
      </w:r>
      <w:r w:rsidR="00870DD4" w:rsidRPr="009B1A0D">
        <w:t>Discussion</w:t>
      </w:r>
    </w:p>
    <w:p w14:paraId="709F064D" w14:textId="77777777" w:rsidR="00E45961" w:rsidRDefault="00AC31CB" w:rsidP="005C4735">
      <w:pPr>
        <w:rPr>
          <w:rFonts w:eastAsiaTheme="minorEastAsia"/>
          <w:noProof/>
          <w:color w:val="auto"/>
          <w:lang w:eastAsia="en-US"/>
        </w:rPr>
      </w:pPr>
      <w:r w:rsidRPr="00AC31CB">
        <w:rPr>
          <w:rFonts w:eastAsiaTheme="minorEastAsia"/>
          <w:noProof/>
          <w:color w:val="auto"/>
          <w:lang w:eastAsia="en-US"/>
        </w:rPr>
        <w:t xml:space="preserve">This paper proposes </w:t>
      </w:r>
      <w:r w:rsidR="00755329">
        <w:rPr>
          <w:rFonts w:eastAsiaTheme="minorEastAsia"/>
          <w:noProof/>
          <w:color w:val="auto"/>
          <w:lang w:eastAsia="en-US"/>
        </w:rPr>
        <w:t xml:space="preserve">interim </w:t>
      </w:r>
      <w:r w:rsidRPr="00AC31CB">
        <w:rPr>
          <w:rFonts w:eastAsiaTheme="minorEastAsia"/>
          <w:noProof/>
          <w:color w:val="auto"/>
          <w:lang w:eastAsia="en-US"/>
        </w:rPr>
        <w:t xml:space="preserve">conclusion principles for </w:t>
      </w:r>
      <w:r w:rsidR="005C4735">
        <w:rPr>
          <w:rFonts w:eastAsiaTheme="minorEastAsia"/>
          <w:noProof/>
          <w:color w:val="auto"/>
          <w:lang w:eastAsia="en-US"/>
        </w:rPr>
        <w:t>Flex-FEC</w:t>
      </w:r>
      <w:r w:rsidR="00E45961">
        <w:rPr>
          <w:rFonts w:eastAsiaTheme="minorEastAsia"/>
          <w:noProof/>
          <w:color w:val="auto"/>
          <w:lang w:eastAsia="en-US"/>
        </w:rPr>
        <w:t>.</w:t>
      </w:r>
    </w:p>
    <w:p w14:paraId="5123E886" w14:textId="3180BA83" w:rsidR="005C4735" w:rsidRPr="00077872" w:rsidRDefault="00E45961" w:rsidP="005C4735">
      <w:pPr>
        <w:rPr>
          <w:rFonts w:eastAsia="等线"/>
          <w:lang w:eastAsia="zh-CN"/>
        </w:rPr>
      </w:pPr>
      <w:r>
        <w:rPr>
          <w:rFonts w:eastAsiaTheme="minorEastAsia"/>
          <w:noProof/>
          <w:color w:val="auto"/>
          <w:lang w:eastAsia="en-US"/>
        </w:rPr>
        <w:t>Please note that</w:t>
      </w:r>
      <w:r w:rsidR="00793F23">
        <w:rPr>
          <w:rFonts w:eastAsiaTheme="minorEastAsia"/>
          <w:noProof/>
          <w:color w:val="auto"/>
          <w:lang w:eastAsia="en-US"/>
        </w:rPr>
        <w:t xml:space="preserve"> </w:t>
      </w:r>
      <w:r w:rsidR="001E6274">
        <w:rPr>
          <w:rFonts w:eastAsiaTheme="minorEastAsia"/>
          <w:noProof/>
          <w:color w:val="auto"/>
          <w:lang w:eastAsia="en-US"/>
        </w:rPr>
        <w:t>according to the</w:t>
      </w:r>
      <w:r w:rsidR="00793F23">
        <w:rPr>
          <w:rFonts w:eastAsiaTheme="minorEastAsia"/>
          <w:noProof/>
          <w:color w:val="auto"/>
          <w:lang w:eastAsia="en-US"/>
        </w:rPr>
        <w:t xml:space="preserve"> </w:t>
      </w:r>
      <w:r w:rsidR="005C4735">
        <w:rPr>
          <w:lang w:eastAsia="ko-KR"/>
        </w:rPr>
        <w:t>SA4 guidance</w:t>
      </w:r>
      <w:r w:rsidR="001E6274">
        <w:rPr>
          <w:lang w:eastAsia="ko-KR"/>
        </w:rPr>
        <w:t xml:space="preserve"> that</w:t>
      </w:r>
      <w:r w:rsidR="005C4735">
        <w:rPr>
          <w:lang w:eastAsia="ko-KR"/>
        </w:rPr>
        <w:t xml:space="preserve"> v</w:t>
      </w:r>
      <w:r w:rsidR="005C4735" w:rsidRPr="00AB575A">
        <w:rPr>
          <w:rFonts w:eastAsia="等线"/>
          <w:lang w:eastAsia="zh-CN"/>
        </w:rPr>
        <w:t>ideo usually relies on Flex</w:t>
      </w:r>
      <w:r w:rsidR="005C4735">
        <w:rPr>
          <w:rFonts w:eastAsia="等线"/>
          <w:lang w:eastAsia="zh-CN"/>
        </w:rPr>
        <w:t xml:space="preserve"> </w:t>
      </w:r>
      <w:r w:rsidR="005C4735" w:rsidRPr="00AB575A">
        <w:rPr>
          <w:rFonts w:eastAsia="等线"/>
          <w:lang w:eastAsia="zh-CN"/>
        </w:rPr>
        <w:t xml:space="preserve">FEC configurations </w:t>
      </w:r>
      <w:r w:rsidR="005C4735" w:rsidRPr="00077872">
        <w:rPr>
          <w:rFonts w:eastAsia="等线"/>
          <w:lang w:eastAsia="zh-CN"/>
        </w:rPr>
        <w:t xml:space="preserve">(see </w:t>
      </w:r>
      <w:r w:rsidR="005C4735" w:rsidRPr="00AB575A">
        <w:rPr>
          <w:rFonts w:eastAsia="等线"/>
          <w:lang w:eastAsia="zh-CN"/>
        </w:rPr>
        <w:t>S2-2210181</w:t>
      </w:r>
      <w:r w:rsidR="005C4735">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C4735" w:rsidRPr="00077872" w14:paraId="3AA87E5C" w14:textId="77777777" w:rsidTr="00F06138">
        <w:tc>
          <w:tcPr>
            <w:tcW w:w="9854" w:type="dxa"/>
            <w:shd w:val="clear" w:color="auto" w:fill="auto"/>
          </w:tcPr>
          <w:p w14:paraId="699C2FA0" w14:textId="77777777" w:rsidR="005C4735" w:rsidRPr="00077872" w:rsidRDefault="005C4735" w:rsidP="005C4735">
            <w:pPr>
              <w:numPr>
                <w:ilvl w:val="0"/>
                <w:numId w:val="38"/>
              </w:numPr>
              <w:overflowPunct/>
              <w:autoSpaceDE/>
              <w:autoSpaceDN/>
              <w:adjustRightInd/>
              <w:spacing w:after="0"/>
              <w:textAlignment w:val="auto"/>
              <w:rPr>
                <w:rFonts w:ascii="Arial" w:hAnsi="Arial" w:cs="Arial"/>
                <w:sz w:val="18"/>
                <w:szCs w:val="18"/>
                <w:lang w:val="en-US"/>
              </w:rPr>
            </w:pPr>
            <w:r w:rsidRPr="00077872">
              <w:rPr>
                <w:rFonts w:ascii="Arial" w:hAnsi="Arial" w:cs="Arial"/>
                <w:sz w:val="18"/>
                <w:szCs w:val="18"/>
                <w:lang w:val="en-US"/>
              </w:rPr>
              <w:t>Specifically on the question</w:t>
            </w:r>
          </w:p>
          <w:p w14:paraId="27DBE9E3" w14:textId="77777777" w:rsidR="005C4735" w:rsidRPr="00077872" w:rsidRDefault="005C4735" w:rsidP="005C4735">
            <w:pPr>
              <w:numPr>
                <w:ilvl w:val="1"/>
                <w:numId w:val="38"/>
              </w:numPr>
              <w:overflowPunct/>
              <w:autoSpaceDE/>
              <w:autoSpaceDN/>
              <w:adjustRightInd/>
              <w:spacing w:after="0"/>
              <w:textAlignment w:val="auto"/>
              <w:rPr>
                <w:rFonts w:ascii="Arial" w:hAnsi="Arial" w:cs="Arial"/>
                <w:sz w:val="18"/>
                <w:szCs w:val="18"/>
                <w:lang w:val="en-US"/>
              </w:rPr>
            </w:pPr>
            <w:r w:rsidRPr="00077872">
              <w:rPr>
                <w:rFonts w:ascii="Arial" w:hAnsi="Arial" w:cs="Arial"/>
                <w:sz w:val="18"/>
                <w:szCs w:val="18"/>
                <w:lang w:val="en-US"/>
              </w:rPr>
              <w:t xml:space="preserve">Although some FEC codes allow for static redundancy ratio, the K/N ratio is not always static during a media delivery session. For example, </w:t>
            </w:r>
            <w:r w:rsidRPr="00077872">
              <w:rPr>
                <w:rFonts w:ascii="Arial" w:hAnsi="Arial" w:cs="Arial"/>
                <w:sz w:val="18"/>
                <w:szCs w:val="18"/>
                <w:highlight w:val="yellow"/>
                <w:lang w:val="en-US"/>
              </w:rPr>
              <w:t xml:space="preserve">Video usually relies on Flex-FEC configurations. </w:t>
            </w:r>
            <w:r w:rsidRPr="00077872">
              <w:rPr>
                <w:rFonts w:ascii="Arial" w:hAnsi="Arial" w:cs="Arial"/>
                <w:sz w:val="18"/>
                <w:szCs w:val="18"/>
                <w:lang w:val="en-US"/>
              </w:rPr>
              <w:t>In such a case, the application is expected to update the 5GS with any configuration change.</w:t>
            </w:r>
          </w:p>
        </w:tc>
      </w:tr>
    </w:tbl>
    <w:p w14:paraId="2656205A" w14:textId="5E6D8214" w:rsidR="005C4735" w:rsidRDefault="005C4735" w:rsidP="00C21B73">
      <w:pPr>
        <w:rPr>
          <w:rFonts w:eastAsiaTheme="minorEastAsia"/>
          <w:noProof/>
          <w:color w:val="auto"/>
          <w:lang w:eastAsia="en-US"/>
        </w:rPr>
      </w:pPr>
    </w:p>
    <w:p w14:paraId="2A242A09" w14:textId="3077821E" w:rsidR="00E41258" w:rsidRDefault="00E41258" w:rsidP="00C21B73">
      <w:pPr>
        <w:rPr>
          <w:rFonts w:eastAsiaTheme="minorEastAsia"/>
          <w:noProof/>
          <w:color w:val="auto"/>
          <w:lang w:eastAsia="zh-CN"/>
        </w:rPr>
      </w:pPr>
      <w:r>
        <w:rPr>
          <w:rFonts w:eastAsiaTheme="minorEastAsia" w:hint="eastAsia"/>
          <w:noProof/>
          <w:color w:val="auto"/>
          <w:lang w:eastAsia="zh-CN"/>
        </w:rPr>
        <w:t>T</w:t>
      </w:r>
      <w:r>
        <w:rPr>
          <w:rFonts w:eastAsiaTheme="minorEastAsia"/>
          <w:noProof/>
          <w:color w:val="auto"/>
          <w:lang w:eastAsia="zh-CN"/>
        </w:rPr>
        <w:t>he machenism of flex can be referred to sol#21 and Annex A.</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7854473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755329">
        <w:rPr>
          <w:rFonts w:eastAsiaTheme="minorEastAsia"/>
          <w:color w:val="auto"/>
          <w:lang w:eastAsia="en-US"/>
        </w:rPr>
        <w:t>70</w:t>
      </w:r>
      <w:r w:rsidR="006A41D1" w:rsidRPr="009B1A0D">
        <w:rPr>
          <w:rFonts w:eastAsiaTheme="minorEastAsia"/>
          <w:color w:val="auto"/>
          <w:lang w:eastAsia="en-US"/>
        </w:rPr>
        <w:t>.</w:t>
      </w:r>
    </w:p>
    <w:p w14:paraId="1ACE5322" w14:textId="77777777" w:rsidR="00C76714" w:rsidRPr="00F21703" w:rsidRDefault="00C76714" w:rsidP="00C76714">
      <w:pPr>
        <w:rPr>
          <w:rFonts w:eastAsiaTheme="minorEastAsia"/>
          <w:color w:val="auto"/>
          <w:lang w:eastAsia="en-US"/>
        </w:rPr>
      </w:pPr>
    </w:p>
    <w:p w14:paraId="156C15FC" w14:textId="633DDE3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AC31CB">
        <w:rPr>
          <w:rFonts w:ascii="Arial" w:hAnsi="Arial" w:cs="Arial"/>
          <w:b/>
          <w:noProof/>
          <w:color w:val="C5003D"/>
          <w:sz w:val="28"/>
          <w:szCs w:val="28"/>
          <w:lang w:val="en-US"/>
        </w:rPr>
        <w:t>Start of</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AC31CB">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4" w:name="_Toc93073650"/>
    </w:p>
    <w:p w14:paraId="3FF96ECA" w14:textId="69F920E0" w:rsidR="00947256" w:rsidRPr="00E77E04" w:rsidRDefault="00AC31CB" w:rsidP="00947256">
      <w:pPr>
        <w:pStyle w:val="2"/>
        <w:rPr>
          <w:rFonts w:eastAsia="等线"/>
        </w:rPr>
      </w:pPr>
      <w:bookmarkStart w:id="5" w:name="_Toc500949097"/>
      <w:bookmarkStart w:id="6" w:name="_Toc92875660"/>
      <w:bookmarkStart w:id="7" w:name="_Toc93070684"/>
      <w:bookmarkStart w:id="8" w:name="_Toc157447963"/>
      <w:bookmarkStart w:id="9" w:name="_Toc157692398"/>
      <w:bookmarkEnd w:id="4"/>
      <w:r>
        <w:rPr>
          <w:rFonts w:eastAsia="等线"/>
          <w:lang w:eastAsia="zh-CN"/>
        </w:rPr>
        <w:t>8</w:t>
      </w:r>
      <w:r w:rsidR="00947256" w:rsidRPr="00E77E04">
        <w:rPr>
          <w:rFonts w:eastAsia="等线"/>
          <w:lang w:eastAsia="zh-CN"/>
        </w:rPr>
        <w:t>.</w:t>
      </w:r>
      <w:r w:rsidR="00947256" w:rsidRPr="00E77E04">
        <w:rPr>
          <w:rFonts w:eastAsia="等线" w:hint="eastAsia"/>
          <w:lang w:eastAsia="zh-CN"/>
        </w:rPr>
        <w:t>X</w:t>
      </w:r>
      <w:r w:rsidR="00947256" w:rsidRPr="00E77E04">
        <w:rPr>
          <w:rFonts w:eastAsia="等线" w:hint="eastAsia"/>
          <w:lang w:eastAsia="ko-KR"/>
        </w:rPr>
        <w:tab/>
      </w:r>
      <w:bookmarkEnd w:id="5"/>
      <w:bookmarkEnd w:id="6"/>
      <w:bookmarkEnd w:id="7"/>
      <w:bookmarkEnd w:id="8"/>
      <w:bookmarkEnd w:id="9"/>
      <w:r>
        <w:rPr>
          <w:rFonts w:eastAsia="等线"/>
        </w:rPr>
        <w:t>Key Issue #</w:t>
      </w:r>
      <w:r w:rsidR="007055DF">
        <w:rPr>
          <w:rFonts w:eastAsia="等线"/>
        </w:rPr>
        <w:t xml:space="preserve">1a </w:t>
      </w:r>
      <w:r w:rsidR="0023104B">
        <w:rPr>
          <w:rFonts w:eastAsia="等线"/>
        </w:rPr>
        <w:t>Interim c</w:t>
      </w:r>
      <w:r>
        <w:rPr>
          <w:rFonts w:eastAsia="等线"/>
        </w:rPr>
        <w:t>onclusions</w:t>
      </w:r>
      <w:r w:rsidR="00947256" w:rsidRPr="00031501">
        <w:rPr>
          <w:rFonts w:eastAsia="等线"/>
        </w:rPr>
        <w:t xml:space="preserve"> </w:t>
      </w:r>
    </w:p>
    <w:p w14:paraId="212B2387" w14:textId="57F7DEC3" w:rsidR="0062242C" w:rsidRDefault="00AC31CB" w:rsidP="00AC31CB">
      <w:r>
        <w:t xml:space="preserve">The following conclusion principles are agreed for </w:t>
      </w:r>
      <w:r w:rsidR="000F2311">
        <w:t>flex-FEC</w:t>
      </w:r>
      <w:r>
        <w:t>.</w:t>
      </w:r>
    </w:p>
    <w:p w14:paraId="6205BD12" w14:textId="7595CB3D" w:rsidR="00575654" w:rsidRDefault="00575654" w:rsidP="00575654">
      <w:r>
        <w:t>1. The AF provide</w:t>
      </w:r>
      <w:r w:rsidR="00683980">
        <w:t>s</w:t>
      </w:r>
      <w:r>
        <w:t xml:space="preserve"> the following information with </w:t>
      </w:r>
      <w:r w:rsidR="003F201C">
        <w:t xml:space="preserve">the </w:t>
      </w:r>
      <w:r>
        <w:t>Flow Descriptors</w:t>
      </w:r>
      <w:r w:rsidR="003F201C">
        <w:t xml:space="preserve"> (e.g. SSRC)</w:t>
      </w:r>
      <w:r>
        <w:t>:</w:t>
      </w:r>
    </w:p>
    <w:p w14:paraId="11334A36" w14:textId="7E902C75" w:rsidR="00575654" w:rsidRDefault="00575654" w:rsidP="00575654">
      <w:pPr>
        <w:pStyle w:val="B1"/>
      </w:pPr>
      <w:r>
        <w:t>-</w:t>
      </w:r>
      <w:r>
        <w:tab/>
      </w:r>
      <w:r w:rsidR="003F201C">
        <w:t>indication of source packet and repair packet</w:t>
      </w:r>
    </w:p>
    <w:p w14:paraId="562F3044" w14:textId="77777777" w:rsidR="00683980" w:rsidRDefault="000B063C" w:rsidP="00E46D43">
      <w:r>
        <w:t>2</w:t>
      </w:r>
      <w:r w:rsidR="006D5282">
        <w:t xml:space="preserve">. </w:t>
      </w:r>
      <w:r w:rsidRPr="000B063C">
        <w:t>The PCC rule</w:t>
      </w:r>
      <w:r>
        <w:t xml:space="preserve"> and </w:t>
      </w:r>
      <w:r w:rsidRPr="000B063C">
        <w:t xml:space="preserve">N4 rules are enhanced to support the </w:t>
      </w:r>
      <w:r w:rsidR="004E455D">
        <w:t>AF request.</w:t>
      </w:r>
      <w:r w:rsidR="00A87180">
        <w:t xml:space="preserve"> </w:t>
      </w:r>
    </w:p>
    <w:p w14:paraId="35F8E642" w14:textId="6A82011B" w:rsidR="000B063C" w:rsidRDefault="00683980" w:rsidP="00E46D43">
      <w:r>
        <w:t xml:space="preserve">3. </w:t>
      </w:r>
      <w:r w:rsidR="00DB10D4">
        <w:t>The PCF</w:t>
      </w:r>
      <w:r>
        <w:t xml:space="preserve"> </w:t>
      </w:r>
      <w:r w:rsidR="00DB10D4">
        <w:t>decides</w:t>
      </w:r>
      <w:r w:rsidRPr="00683980">
        <w:t xml:space="preserve"> the source and repair packets into two QoS flows.</w:t>
      </w:r>
      <w:r>
        <w:t xml:space="preserve"> </w:t>
      </w:r>
      <w:r w:rsidR="00843366">
        <w:t>T</w:t>
      </w:r>
      <w:r w:rsidR="000B063C">
        <w:t>he ARP of the QoS flow for the source packets is higher than the ARP of the QoS flow for the corresponding repair packets</w:t>
      </w:r>
      <w:r w:rsidR="004B3B9E">
        <w:t>.</w:t>
      </w:r>
    </w:p>
    <w:p w14:paraId="45DAAE8C" w14:textId="7A44F2D7" w:rsidR="00A70661" w:rsidRDefault="001607B2" w:rsidP="001607B2">
      <w:pPr>
        <w:pStyle w:val="EditorsNote"/>
        <w:rPr>
          <w:rFonts w:eastAsiaTheme="minorEastAsia"/>
          <w:lang w:eastAsia="zh-CN"/>
        </w:rPr>
      </w:pPr>
      <w:r>
        <w:rPr>
          <w:rFonts w:eastAsiaTheme="minorEastAsia"/>
          <w:lang w:eastAsia="zh-CN"/>
        </w:rPr>
        <w:t>Editor’s Note:</w:t>
      </w:r>
      <w:r w:rsidR="00060EE2">
        <w:rPr>
          <w:rFonts w:eastAsiaTheme="minorEastAsia"/>
          <w:lang w:eastAsia="zh-CN"/>
        </w:rPr>
        <w:t xml:space="preserve"> </w:t>
      </w:r>
      <w:r w:rsidR="00A70661">
        <w:rPr>
          <w:rFonts w:eastAsiaTheme="minorEastAsia"/>
          <w:lang w:eastAsia="zh-CN"/>
        </w:rPr>
        <w:t>T</w:t>
      </w:r>
      <w:r w:rsidR="00A70661">
        <w:rPr>
          <w:rFonts w:eastAsiaTheme="minorEastAsia" w:hint="eastAsia"/>
          <w:lang w:eastAsia="zh-CN"/>
        </w:rPr>
        <w:t>he</w:t>
      </w:r>
      <w:r>
        <w:rPr>
          <w:rFonts w:eastAsiaTheme="minorEastAsia"/>
          <w:lang w:eastAsia="zh-CN"/>
        </w:rPr>
        <w:t xml:space="preserve"> </w:t>
      </w:r>
      <w:r w:rsidR="00D50D46">
        <w:rPr>
          <w:rFonts w:eastAsiaTheme="minorEastAsia"/>
          <w:lang w:eastAsia="zh-CN"/>
        </w:rPr>
        <w:t>including of the o</w:t>
      </w:r>
      <w:r>
        <w:rPr>
          <w:rFonts w:eastAsiaTheme="minorEastAsia"/>
          <w:lang w:eastAsia="zh-CN"/>
        </w:rPr>
        <w:t xml:space="preserve">ther </w:t>
      </w:r>
      <w:proofErr w:type="spellStart"/>
      <w:r>
        <w:rPr>
          <w:rFonts w:eastAsiaTheme="minorEastAsia"/>
          <w:lang w:eastAsia="zh-CN"/>
        </w:rPr>
        <w:t>FEC</w:t>
      </w:r>
      <w:proofErr w:type="spellEnd"/>
      <w:r>
        <w:rPr>
          <w:rFonts w:eastAsiaTheme="minorEastAsia"/>
          <w:lang w:eastAsia="zh-CN"/>
        </w:rPr>
        <w:t xml:space="preserve"> mechanism</w:t>
      </w:r>
      <w:r w:rsidR="00A70661">
        <w:rPr>
          <w:rFonts w:eastAsiaTheme="minorEastAsia"/>
          <w:lang w:eastAsia="zh-CN"/>
        </w:rPr>
        <w:t>s</w:t>
      </w:r>
      <w:r w:rsidR="00D50D46">
        <w:rPr>
          <w:rFonts w:eastAsiaTheme="minorEastAsia"/>
          <w:lang w:eastAsia="zh-CN"/>
        </w:rPr>
        <w:t xml:space="preserve"> is pending to the</w:t>
      </w:r>
      <w:r>
        <w:rPr>
          <w:rFonts w:eastAsiaTheme="minorEastAsia"/>
          <w:lang w:eastAsia="zh-CN"/>
        </w:rPr>
        <w:t xml:space="preserve"> feedback from SA4. </w:t>
      </w:r>
    </w:p>
    <w:p w14:paraId="18715130" w14:textId="2609230A" w:rsidR="001607B2" w:rsidRPr="001607B2" w:rsidRDefault="00A70661" w:rsidP="001607B2">
      <w:pPr>
        <w:pStyle w:val="EditorsNote"/>
        <w:rPr>
          <w:rFonts w:eastAsiaTheme="minorEastAsia"/>
          <w:lang w:eastAsia="zh-CN"/>
        </w:rPr>
      </w:pPr>
      <w:r>
        <w:rPr>
          <w:rFonts w:eastAsiaTheme="minorEastAsia"/>
          <w:lang w:eastAsia="zh-CN"/>
        </w:rPr>
        <w:t>Editor’s Note:</w:t>
      </w:r>
      <w:r w:rsidR="00060EE2">
        <w:rPr>
          <w:rFonts w:eastAsiaTheme="minorEastAsia"/>
          <w:lang w:eastAsia="zh-CN"/>
        </w:rPr>
        <w:t xml:space="preserve"> </w:t>
      </w:r>
      <w:r w:rsidR="001607B2">
        <w:rPr>
          <w:rFonts w:eastAsiaTheme="minorEastAsia"/>
          <w:lang w:eastAsia="zh-CN"/>
        </w:rPr>
        <w:t xml:space="preserve">What information is needed for </w:t>
      </w:r>
      <w:r w:rsidR="00D50D46">
        <w:rPr>
          <w:rFonts w:eastAsiaTheme="minorEastAsia"/>
          <w:lang w:eastAsia="zh-CN"/>
        </w:rPr>
        <w:t xml:space="preserve">the other </w:t>
      </w:r>
      <w:proofErr w:type="spellStart"/>
      <w:r w:rsidR="001607B2">
        <w:rPr>
          <w:rFonts w:eastAsiaTheme="minorEastAsia"/>
          <w:lang w:eastAsia="zh-CN"/>
        </w:rPr>
        <w:t>FEC</w:t>
      </w:r>
      <w:proofErr w:type="spellEnd"/>
      <w:r w:rsidR="001607B2">
        <w:rPr>
          <w:rFonts w:eastAsiaTheme="minorEastAsia"/>
          <w:lang w:eastAsia="zh-CN"/>
        </w:rPr>
        <w:t xml:space="preserve"> </w:t>
      </w:r>
      <w:r>
        <w:rPr>
          <w:rFonts w:eastAsiaTheme="minorEastAsia"/>
          <w:lang w:eastAsia="zh-CN"/>
        </w:rPr>
        <w:t xml:space="preserve">mechanisms </w:t>
      </w:r>
      <w:r w:rsidR="00D50D46">
        <w:rPr>
          <w:rFonts w:eastAsiaTheme="minorEastAsia"/>
          <w:lang w:eastAsia="zh-CN"/>
        </w:rPr>
        <w:t>is pending to the</w:t>
      </w:r>
      <w:r w:rsidR="001607B2">
        <w:rPr>
          <w:rFonts w:eastAsiaTheme="minorEastAsia"/>
          <w:lang w:eastAsia="zh-CN"/>
        </w:rPr>
        <w:t xml:space="preserve"> feedback from SA4.</w:t>
      </w:r>
    </w:p>
    <w:p w14:paraId="5FF22726" w14:textId="77777777" w:rsidR="007055DF" w:rsidRPr="00A70661" w:rsidRDefault="007055DF" w:rsidP="00AC31CB">
      <w:pPr>
        <w:rPr>
          <w:rFonts w:ascii="Arial" w:eastAsia="等线" w:hAnsi="Arial"/>
          <w:color w:val="auto"/>
          <w:sz w:val="28"/>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82C28">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54F3D" w14:textId="77777777" w:rsidR="006B398D" w:rsidRDefault="006B398D">
      <w:pPr>
        <w:spacing w:after="0"/>
      </w:pPr>
      <w:r>
        <w:separator/>
      </w:r>
    </w:p>
  </w:endnote>
  <w:endnote w:type="continuationSeparator" w:id="0">
    <w:p w14:paraId="6EB92E3F" w14:textId="77777777" w:rsidR="006B398D" w:rsidRDefault="006B398D">
      <w:pPr>
        <w:spacing w:after="0"/>
      </w:pPr>
      <w:r>
        <w:continuationSeparator/>
      </w:r>
    </w:p>
  </w:endnote>
  <w:endnote w:type="continuationNotice" w:id="1">
    <w:p w14:paraId="3B957A5A" w14:textId="77777777" w:rsidR="006B398D" w:rsidRDefault="006B3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C28E3" w14:textId="77777777" w:rsidR="006B398D" w:rsidRDefault="006B398D">
      <w:pPr>
        <w:spacing w:after="0"/>
      </w:pPr>
      <w:r>
        <w:separator/>
      </w:r>
    </w:p>
  </w:footnote>
  <w:footnote w:type="continuationSeparator" w:id="0">
    <w:p w14:paraId="4BD8C9E4" w14:textId="77777777" w:rsidR="006B398D" w:rsidRDefault="006B398D">
      <w:pPr>
        <w:spacing w:after="0"/>
      </w:pPr>
      <w:r>
        <w:continuationSeparator/>
      </w:r>
    </w:p>
  </w:footnote>
  <w:footnote w:type="continuationNotice" w:id="1">
    <w:p w14:paraId="04656E34" w14:textId="77777777" w:rsidR="006B398D" w:rsidRDefault="006B3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9311E"/>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4D0A46"/>
    <w:multiLevelType w:val="hybridMultilevel"/>
    <w:tmpl w:val="B182479E"/>
    <w:lvl w:ilvl="0" w:tplc="2A24F604">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8E12A96"/>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E60910"/>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9E103E8"/>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35"/>
  </w:num>
  <w:num w:numId="4">
    <w:abstractNumId w:val="7"/>
  </w:num>
  <w:num w:numId="5">
    <w:abstractNumId w:val="25"/>
  </w:num>
  <w:num w:numId="6">
    <w:abstractNumId w:val="15"/>
  </w:num>
  <w:num w:numId="7">
    <w:abstractNumId w:val="34"/>
  </w:num>
  <w:num w:numId="8">
    <w:abstractNumId w:val="8"/>
  </w:num>
  <w:num w:numId="9">
    <w:abstractNumId w:val="19"/>
  </w:num>
  <w:num w:numId="10">
    <w:abstractNumId w:val="22"/>
  </w:num>
  <w:num w:numId="11">
    <w:abstractNumId w:val="16"/>
  </w:num>
  <w:num w:numId="12">
    <w:abstractNumId w:val="26"/>
  </w:num>
  <w:num w:numId="13">
    <w:abstractNumId w:val="14"/>
  </w:num>
  <w:num w:numId="14">
    <w:abstractNumId w:val="13"/>
  </w:num>
  <w:num w:numId="15">
    <w:abstractNumId w:val="2"/>
  </w:num>
  <w:num w:numId="16">
    <w:abstractNumId w:val="17"/>
  </w:num>
  <w:num w:numId="17">
    <w:abstractNumId w:val="32"/>
  </w:num>
  <w:num w:numId="18">
    <w:abstractNumId w:val="38"/>
  </w:num>
  <w:num w:numId="19">
    <w:abstractNumId w:val="4"/>
  </w:num>
  <w:num w:numId="20">
    <w:abstractNumId w:val="6"/>
  </w:num>
  <w:num w:numId="21">
    <w:abstractNumId w:val="33"/>
  </w:num>
  <w:num w:numId="22">
    <w:abstractNumId w:val="1"/>
  </w:num>
  <w:num w:numId="23">
    <w:abstractNumId w:val="24"/>
  </w:num>
  <w:num w:numId="24">
    <w:abstractNumId w:val="5"/>
  </w:num>
  <w:num w:numId="25">
    <w:abstractNumId w:val="37"/>
  </w:num>
  <w:num w:numId="26">
    <w:abstractNumId w:val="3"/>
  </w:num>
  <w:num w:numId="27">
    <w:abstractNumId w:val="31"/>
  </w:num>
  <w:num w:numId="28">
    <w:abstractNumId w:val="10"/>
  </w:num>
  <w:num w:numId="29">
    <w:abstractNumId w:val="18"/>
  </w:num>
  <w:num w:numId="30">
    <w:abstractNumId w:val="29"/>
  </w:num>
  <w:num w:numId="31">
    <w:abstractNumId w:val="20"/>
  </w:num>
  <w:num w:numId="32">
    <w:abstractNumId w:val="27"/>
  </w:num>
  <w:num w:numId="33">
    <w:abstractNumId w:val="11"/>
  </w:num>
  <w:num w:numId="34">
    <w:abstractNumId w:val="9"/>
  </w:num>
  <w:num w:numId="35">
    <w:abstractNumId w:val="36"/>
  </w:num>
  <w:num w:numId="36">
    <w:abstractNumId w:val="30"/>
  </w:num>
  <w:num w:numId="37">
    <w:abstractNumId w:val="21"/>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261"/>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027"/>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4FC6"/>
    <w:rsid w:val="00055329"/>
    <w:rsid w:val="000559B0"/>
    <w:rsid w:val="00055A24"/>
    <w:rsid w:val="00055DA5"/>
    <w:rsid w:val="000562B1"/>
    <w:rsid w:val="000572A6"/>
    <w:rsid w:val="000574BC"/>
    <w:rsid w:val="0005788B"/>
    <w:rsid w:val="00057A28"/>
    <w:rsid w:val="00060003"/>
    <w:rsid w:val="0006000C"/>
    <w:rsid w:val="000603FE"/>
    <w:rsid w:val="000606C9"/>
    <w:rsid w:val="00060742"/>
    <w:rsid w:val="00060CB1"/>
    <w:rsid w:val="00060D91"/>
    <w:rsid w:val="00060E58"/>
    <w:rsid w:val="00060EE2"/>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63C"/>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311"/>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7B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5B5"/>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274"/>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227"/>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B4"/>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04B"/>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E12"/>
    <w:rsid w:val="00282010"/>
    <w:rsid w:val="00282066"/>
    <w:rsid w:val="0028214A"/>
    <w:rsid w:val="00282310"/>
    <w:rsid w:val="002824FC"/>
    <w:rsid w:val="00282535"/>
    <w:rsid w:val="002827DD"/>
    <w:rsid w:val="0028296E"/>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AC9"/>
    <w:rsid w:val="00317B67"/>
    <w:rsid w:val="00317C83"/>
    <w:rsid w:val="00317EE0"/>
    <w:rsid w:val="00320152"/>
    <w:rsid w:val="003207B2"/>
    <w:rsid w:val="00320859"/>
    <w:rsid w:val="00320E5E"/>
    <w:rsid w:val="00320EA5"/>
    <w:rsid w:val="00321096"/>
    <w:rsid w:val="00321278"/>
    <w:rsid w:val="0032145A"/>
    <w:rsid w:val="00321BAC"/>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960"/>
    <w:rsid w:val="00340A63"/>
    <w:rsid w:val="00340C4A"/>
    <w:rsid w:val="00340DC5"/>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5A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3A4"/>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01C"/>
    <w:rsid w:val="003F278E"/>
    <w:rsid w:val="003F2B02"/>
    <w:rsid w:val="003F2C3F"/>
    <w:rsid w:val="003F3C5C"/>
    <w:rsid w:val="003F439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0E94"/>
    <w:rsid w:val="004B1627"/>
    <w:rsid w:val="004B1AD1"/>
    <w:rsid w:val="004B1D1E"/>
    <w:rsid w:val="004B1F57"/>
    <w:rsid w:val="004B22A5"/>
    <w:rsid w:val="004B2CCF"/>
    <w:rsid w:val="004B2F98"/>
    <w:rsid w:val="004B31DA"/>
    <w:rsid w:val="004B34B8"/>
    <w:rsid w:val="004B3960"/>
    <w:rsid w:val="004B39F5"/>
    <w:rsid w:val="004B3B33"/>
    <w:rsid w:val="004B3B9E"/>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55D"/>
    <w:rsid w:val="004E462B"/>
    <w:rsid w:val="004E4659"/>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94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8A"/>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654"/>
    <w:rsid w:val="00575B19"/>
    <w:rsid w:val="00575D72"/>
    <w:rsid w:val="005760CC"/>
    <w:rsid w:val="0057660D"/>
    <w:rsid w:val="00576634"/>
    <w:rsid w:val="00576671"/>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735"/>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3980"/>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98D"/>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71D"/>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282"/>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5DF"/>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05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32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831"/>
    <w:rsid w:val="00793A47"/>
    <w:rsid w:val="00793A99"/>
    <w:rsid w:val="00793B83"/>
    <w:rsid w:val="00793D97"/>
    <w:rsid w:val="00793EE4"/>
    <w:rsid w:val="00793F23"/>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08"/>
    <w:rsid w:val="007A40CE"/>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4EF"/>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60C"/>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366"/>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BE1"/>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297C"/>
    <w:rsid w:val="00982AA2"/>
    <w:rsid w:val="00983BEC"/>
    <w:rsid w:val="00983EAF"/>
    <w:rsid w:val="00983F9A"/>
    <w:rsid w:val="00984441"/>
    <w:rsid w:val="009844FF"/>
    <w:rsid w:val="0098450C"/>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209"/>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67D"/>
    <w:rsid w:val="00A67787"/>
    <w:rsid w:val="00A67F37"/>
    <w:rsid w:val="00A702DB"/>
    <w:rsid w:val="00A70661"/>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180"/>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64E"/>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DA9"/>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48B"/>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BD"/>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1D80"/>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12D"/>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A8C"/>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0E45"/>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B11"/>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0D46"/>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92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08"/>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0D4"/>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58"/>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961"/>
    <w:rsid w:val="00E45A56"/>
    <w:rsid w:val="00E45A85"/>
    <w:rsid w:val="00E461D2"/>
    <w:rsid w:val="00E461DE"/>
    <w:rsid w:val="00E462AD"/>
    <w:rsid w:val="00E46825"/>
    <w:rsid w:val="00E46B45"/>
    <w:rsid w:val="00E46C17"/>
    <w:rsid w:val="00E46D43"/>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C0"/>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4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9A6"/>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8C"/>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571"/>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F74028-371C-4E3F-8422-1ACDCF342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258</Words>
  <Characters>1476</Characters>
  <Application>Microsoft Office Word</Application>
  <DocSecurity>0</DocSecurity>
  <PresentationFormat/>
  <Lines>12</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46</cp:revision>
  <dcterms:created xsi:type="dcterms:W3CDTF">2024-05-10T17:59:00Z</dcterms:created>
  <dcterms:modified xsi:type="dcterms:W3CDTF">2024-05-17T16:17:00Z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